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56" w:rsidRDefault="00520C56" w:rsidP="00520C56">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520C56">
        <w:rPr>
          <w:rFonts w:ascii="Times New Roman" w:eastAsia="Times New Roman" w:hAnsi="Times New Roman" w:cs="Times New Roman"/>
          <w:b/>
          <w:color w:val="000000"/>
          <w:sz w:val="28"/>
          <w:szCs w:val="28"/>
          <w:shd w:val="clear" w:color="auto" w:fill="FFFFFF"/>
          <w:lang w:eastAsia="ru-RU"/>
        </w:rPr>
        <w:t>Охрана труда в строительстве</w:t>
      </w:r>
    </w:p>
    <w:p w:rsidR="00520C56" w:rsidRPr="00520C56" w:rsidRDefault="00520C56" w:rsidP="00520C56">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520C56" w:rsidRDefault="00520C56" w:rsidP="00520C56">
      <w:pPr>
        <w:spacing w:after="0" w:line="240" w:lineRule="auto"/>
        <w:rPr>
          <w:rFonts w:ascii="Arial" w:eastAsia="Times New Roman" w:hAnsi="Arial" w:cs="Arial"/>
          <w:color w:val="000000"/>
          <w:sz w:val="21"/>
          <w:szCs w:val="21"/>
          <w:shd w:val="clear" w:color="auto" w:fill="FFFFFF"/>
          <w:lang w:eastAsia="ru-RU"/>
        </w:rPr>
      </w:pPr>
    </w:p>
    <w:p w:rsidR="00520C56" w:rsidRDefault="00520C56" w:rsidP="00520C56">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520C56">
        <w:rPr>
          <w:rFonts w:ascii="Times New Roman" w:eastAsia="Times New Roman" w:hAnsi="Times New Roman" w:cs="Times New Roman"/>
          <w:color w:val="000000"/>
          <w:sz w:val="24"/>
          <w:szCs w:val="24"/>
          <w:shd w:val="clear" w:color="auto" w:fill="FFFFFF"/>
          <w:lang w:eastAsia="ru-RU"/>
        </w:rPr>
        <w:t xml:space="preserve">В августе 2015 года вступил в силу важный нормативно-правовой акт, устанавливающий правила по охране труда в одной из самых </w:t>
      </w:r>
      <w:proofErr w:type="spellStart"/>
      <w:r w:rsidRPr="00520C56">
        <w:rPr>
          <w:rFonts w:ascii="Times New Roman" w:eastAsia="Times New Roman" w:hAnsi="Times New Roman" w:cs="Times New Roman"/>
          <w:color w:val="000000"/>
          <w:sz w:val="24"/>
          <w:szCs w:val="24"/>
          <w:shd w:val="clear" w:color="auto" w:fill="FFFFFF"/>
          <w:lang w:eastAsia="ru-RU"/>
        </w:rPr>
        <w:t>травмоопасных</w:t>
      </w:r>
      <w:proofErr w:type="spellEnd"/>
      <w:r w:rsidRPr="00520C56">
        <w:rPr>
          <w:rFonts w:ascii="Times New Roman" w:eastAsia="Times New Roman" w:hAnsi="Times New Roman" w:cs="Times New Roman"/>
          <w:color w:val="000000"/>
          <w:sz w:val="24"/>
          <w:szCs w:val="24"/>
          <w:shd w:val="clear" w:color="auto" w:fill="FFFFFF"/>
          <w:lang w:eastAsia="ru-RU"/>
        </w:rPr>
        <w:t xml:space="preserve"> отраслей экономики – строительстве. Правила по охране труда в строительстве (далее – Правила) были утверждены приказом Минтруда России от 01.06.2015 № 336н, 13.08.2015 зарегистрированы в установленном порядке Минюстом России (№ 38511), 17.08.2015 были официально опубликованы и 28 августа 2015 года введены в действие на всей территории РФ.</w:t>
      </w:r>
    </w:p>
    <w:p w:rsidR="00520C56" w:rsidRDefault="00520C56" w:rsidP="00520C5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20C56" w:rsidRDefault="00520C56" w:rsidP="00520C56">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520C56">
        <w:rPr>
          <w:rFonts w:ascii="Times New Roman" w:eastAsia="Times New Roman" w:hAnsi="Times New Roman" w:cs="Times New Roman"/>
          <w:color w:val="000000"/>
          <w:sz w:val="24"/>
          <w:szCs w:val="24"/>
          <w:shd w:val="clear" w:color="auto" w:fill="FFFFFF"/>
          <w:lang w:eastAsia="ru-RU"/>
        </w:rPr>
        <w:t xml:space="preserve"> Правила по охране труда в строительстве структурно состоят из пяти функциональных разделов. </w:t>
      </w:r>
    </w:p>
    <w:p w:rsidR="00520C56" w:rsidRDefault="00520C56" w:rsidP="00520C56">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520C56">
        <w:rPr>
          <w:rFonts w:ascii="Times New Roman" w:eastAsia="Times New Roman" w:hAnsi="Times New Roman" w:cs="Times New Roman"/>
          <w:color w:val="000000"/>
          <w:sz w:val="24"/>
          <w:szCs w:val="24"/>
          <w:shd w:val="clear" w:color="auto" w:fill="FFFFFF"/>
          <w:lang w:eastAsia="ru-RU"/>
        </w:rPr>
        <w:t>В разделе I «Общие положения» обозначена сфера действия Правил, а также возможные вредные и опасные производственные факторы, которые могут воздействовать на работников, участвующих в строительном производстве. Представляется, что последнее обстоятельство имеет важное значение при организации и осуществлении работодателями контроля за состоянием условий и охраны труда работников, проводимого в рамках работы по выявлению и оценке профессиональных рисков и управлению охраной труда.</w:t>
      </w:r>
    </w:p>
    <w:p w:rsidR="00520C56" w:rsidRDefault="00520C56" w:rsidP="00520C56">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520C56">
        <w:rPr>
          <w:rFonts w:ascii="Times New Roman" w:eastAsia="Times New Roman" w:hAnsi="Times New Roman" w:cs="Times New Roman"/>
          <w:color w:val="000000"/>
          <w:sz w:val="24"/>
          <w:szCs w:val="24"/>
          <w:shd w:val="clear" w:color="auto" w:fill="FFFFFF"/>
          <w:lang w:eastAsia="ru-RU"/>
        </w:rPr>
        <w:t xml:space="preserve">Раздел II «Требования охраны труда при организации проведения работ (производственных процессов) в строительном производстве», определяет основные организационно-технические мероприятия, обязанности и требования, которые должны реализовываться работодателям, принявшими решение об осуществлении деятельности в сфере строительства. При этом в данном разделе Правил имеются редакционные отсылки к соответствующим нормативным правовым актам, содержащим государственные нормативные требования охраны труда, положениями которых следует руководствоваться работодателям при осуществлении работ, связанных обеспечением строительного производства. </w:t>
      </w:r>
    </w:p>
    <w:p w:rsidR="00520C56"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 xml:space="preserve">В разделе III «Требования охраны труда, предъявляемые к производственным территориям (помещениям, площадкам и участкам работ) и организации рабочих мест» перечислены организационные требования по обеспечению коллективной безопасности работников и безопасной организации рабочих мест, включая наличие ограждений, сигнальных устройств, страховочных приспособлений. </w:t>
      </w:r>
    </w:p>
    <w:p w:rsidR="00464116"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Ключевым в Правилах по охране труда в строительстве является раздел IV «Требования охраны труда при проведении производственных процессов и эксплуатации технологического оборудования в строительном производстве». В котором сгруппированы специальные требования охраны труда, связанные с осуществлением основных процессов и видов работ в строительном производстве, меры по ограничению потенциальной опасности используемого технологического оборудования и приемы безопасной работы, в т. ч. на потенциально опасном технологическом оборудовании. Данный раздел Правил состоит из 15 подразделов. Первый из них содержит общие требования охраны труда, обязательные для реализации при проведении любого вида производимых работ на каждом этапе строительного производства, в т. ч. тех, порядок выполнения которых не регламентирован Правилами.</w:t>
      </w:r>
    </w:p>
    <w:p w:rsidR="00464116"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 xml:space="preserve"> Помимо общих требований охраны труда при проведении строительных работ в разделе IV новых Правил установлены специальные требования охраны труда, обязательные при проведении: разборки (разрушения) зданий и сооружений при их реконструкции или сносе; земляных работ; устройства искусственных оснований и буровых работ; бетонных работ; монтажных работ; каменных работ; отделочных работ; заготовки и сборки деревянных конструкций; изоляционных работ; кровельных работ; монтажа инженерного оборудования зданий и сооружений; испытания смонтированного оборудования и трубопроводов; электромонтажных и наладочных работ; работ по проходке </w:t>
      </w:r>
      <w:r w:rsidRPr="00520C56">
        <w:rPr>
          <w:rFonts w:ascii="Times New Roman" w:eastAsia="Times New Roman" w:hAnsi="Times New Roman" w:cs="Times New Roman"/>
          <w:color w:val="000000"/>
          <w:sz w:val="24"/>
          <w:szCs w:val="24"/>
          <w:shd w:val="clear" w:color="auto" w:fill="FFFFFF"/>
          <w:lang w:eastAsia="ru-RU"/>
        </w:rPr>
        <w:lastRenderedPageBreak/>
        <w:t xml:space="preserve">горных выработок. При подготовке раздела IV Правил и формулировании специальных требований охраны при проведении работ на основных этапах строительного производства разработчиками были проанализированы и максимально учтены требования безопасности, ранее содержавшиеся в СНиП 12-03-2001, СНиП 12-04-2002 и ряде других отраслевых нормативных правовых актов в сфере безопасности и охраны труда (узнать о правовом статусе строительных норм и правил СНиП 12-03-2001 и СНиП 12-04-2002 в связи принятием Правил по охране труда в строительстве). </w:t>
      </w:r>
    </w:p>
    <w:p w:rsidR="00464116"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 xml:space="preserve">К сведению: Следует отметить, что при организации и проведении тех или иных строительных работ на различных этапах строительного производства, наряду с требованиями раздела IV Правил, работодателями в равной степени должны исполняться все без исключения требования, содержащиеся в других разделах и подразделах Правил. Данное обстоятельство принципиально отличает Правила от иных нормативных правовых актов, ранее регулировавших требования охраны труда в строительстве. Также необходимо подчеркнуть, что в соответствии с п. 4 Правил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осуществляющим проведение строительных работ, совместно с застройщиком должны быть разработаны и утверждены специальные мероприятия по охране труда, соответствующие требованиям нормативных правовых актов, содержащих государственные нормативные требования охраны труда, утвержденных в установленном порядке уполномоченными федеральными органами исполнительной власти. </w:t>
      </w:r>
    </w:p>
    <w:p w:rsidR="00464116"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В разделе V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 содержатся специфические требования, характерные для строительного производства и обязательные для реализации организациями, осуществляющими деятельность в сфере строительства. Указанные требования фактически дополняют нормы новых Правил по охране труда при погрузочно-разгрузочных работах и размещении грузов (утв. приказом Минтруда России от 17.09.2014 № 642н), вступивших в силу с 1 июля 2015 года. Необходимо обратить внимание на еще одно весьма важное обстоятельство. С 6 мая 2015 года в Российской Федерации вступили в силу новые Правила по охране труда при работе на высоте, утв. приказом Минтруда России от 28.03.2014 № 155н (далее – Правила № 155н).</w:t>
      </w:r>
    </w:p>
    <w:p w:rsidR="00464116"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 xml:space="preserve"> Внимание: Таким образом, в настоящее время в строительной отрасли действуют два основных нормативных правовых акта, содержащих государственные нормативные требования охраны труда. При этом один из них устанавливает обязательные требования охраны труда при организации строительного производства и проведении основных технологических процессов в строительстве, а другой – специальные требования охраны труда при выполнении строительных работ на высоте. Учитывая тот факт, что практически все технологические процессы, осуществляемые при проведении строительного производства на строящемся объекте после завершения работ «нулевого цикла», так или иначе связаны с выполнением работ на высоте, требования Правил и Правил № 155н фактически дополняют друг друга и должны реализовываться работодателями одновременно. Охрана труда в строительстве Правила по охране труда в строительстве имеют широкую область применения. При проведении строительных работ в других отраслях экономики необходимо руководствоваться в том числе и данными правилами. Строительная отрасль относится к </w:t>
      </w:r>
      <w:proofErr w:type="spellStart"/>
      <w:r w:rsidRPr="00520C56">
        <w:rPr>
          <w:rFonts w:ascii="Times New Roman" w:eastAsia="Times New Roman" w:hAnsi="Times New Roman" w:cs="Times New Roman"/>
          <w:color w:val="000000"/>
          <w:sz w:val="24"/>
          <w:szCs w:val="24"/>
          <w:shd w:val="clear" w:color="auto" w:fill="FFFFFF"/>
          <w:lang w:eastAsia="ru-RU"/>
        </w:rPr>
        <w:t>фондоемким</w:t>
      </w:r>
      <w:proofErr w:type="spellEnd"/>
      <w:r w:rsidRPr="00520C56">
        <w:rPr>
          <w:rFonts w:ascii="Times New Roman" w:eastAsia="Times New Roman" w:hAnsi="Times New Roman" w:cs="Times New Roman"/>
          <w:color w:val="000000"/>
          <w:sz w:val="24"/>
          <w:szCs w:val="24"/>
          <w:shd w:val="clear" w:color="auto" w:fill="FFFFFF"/>
          <w:lang w:eastAsia="ru-RU"/>
        </w:rPr>
        <w:t xml:space="preserve"> и ресурсоемким видам экономической деятельности. Особенностью строительства является многокомпонентный состав работ, длительность операционного цикла, большое количество участников созидательной деятельности, многоуровневая система управления, большое количество норм и правил, регламентирующих каждый этап строительного процесса. Меры безопасности при проведении строительных работ указаны в недавно опубликованных правилах по охране труда в строительстве, утвержденных приказом Минтруда России от 01.06.2015 № 336н. </w:t>
      </w:r>
      <w:r w:rsidRPr="00520C56">
        <w:rPr>
          <w:rFonts w:ascii="Times New Roman" w:eastAsia="Times New Roman" w:hAnsi="Times New Roman" w:cs="Times New Roman"/>
          <w:color w:val="000000"/>
          <w:sz w:val="24"/>
          <w:szCs w:val="24"/>
          <w:shd w:val="clear" w:color="auto" w:fill="FFFFFF"/>
          <w:lang w:eastAsia="ru-RU"/>
        </w:rPr>
        <w:lastRenderedPageBreak/>
        <w:t xml:space="preserve">Правила прошли регистрацию в Минюсте России, и их требования обязательны для всех работников и работодателей – индивидуальных предпринимателей и юридических лиц, независимо от их организационно-правовой формы. Действие данных правил распространяется на проведение всех видов строительных работ – на капитальный </w:t>
      </w:r>
      <w:proofErr w:type="gramStart"/>
      <w:r w:rsidRPr="00520C56">
        <w:rPr>
          <w:rFonts w:ascii="Times New Roman" w:eastAsia="Times New Roman" w:hAnsi="Times New Roman" w:cs="Times New Roman"/>
          <w:color w:val="000000"/>
          <w:sz w:val="24"/>
          <w:szCs w:val="24"/>
          <w:shd w:val="clear" w:color="auto" w:fill="FFFFFF"/>
          <w:lang w:eastAsia="ru-RU"/>
        </w:rPr>
        <w:t>и  текущий</w:t>
      </w:r>
      <w:proofErr w:type="gramEnd"/>
      <w:r w:rsidRPr="00520C56">
        <w:rPr>
          <w:rFonts w:ascii="Times New Roman" w:eastAsia="Times New Roman" w:hAnsi="Times New Roman" w:cs="Times New Roman"/>
          <w:color w:val="000000"/>
          <w:sz w:val="24"/>
          <w:szCs w:val="24"/>
          <w:shd w:val="clear" w:color="auto" w:fill="FFFFFF"/>
          <w:lang w:eastAsia="ru-RU"/>
        </w:rPr>
        <w:t xml:space="preserve"> ремонт, новое строительство, техническое перевооружение, расширение и реконструкцию зданий и сооружений. Процесс строительства включает в себя все организационные, проектно-изыскательские, строительно-монтажные и пусконаладочные работы, связанные с созданием, изменением или сносом объекта, а также взаимодействие с компетентными органами по поводу производства таких работ. Строительство относится к </w:t>
      </w:r>
      <w:proofErr w:type="spellStart"/>
      <w:r w:rsidRPr="00520C56">
        <w:rPr>
          <w:rFonts w:ascii="Times New Roman" w:eastAsia="Times New Roman" w:hAnsi="Times New Roman" w:cs="Times New Roman"/>
          <w:color w:val="000000"/>
          <w:sz w:val="24"/>
          <w:szCs w:val="24"/>
          <w:shd w:val="clear" w:color="auto" w:fill="FFFFFF"/>
          <w:lang w:eastAsia="ru-RU"/>
        </w:rPr>
        <w:t>высокорисковым</w:t>
      </w:r>
      <w:proofErr w:type="spellEnd"/>
      <w:r w:rsidRPr="00520C56">
        <w:rPr>
          <w:rFonts w:ascii="Times New Roman" w:eastAsia="Times New Roman" w:hAnsi="Times New Roman" w:cs="Times New Roman"/>
          <w:color w:val="000000"/>
          <w:sz w:val="24"/>
          <w:szCs w:val="24"/>
          <w:shd w:val="clear" w:color="auto" w:fill="FFFFFF"/>
          <w:lang w:eastAsia="ru-RU"/>
        </w:rPr>
        <w:t xml:space="preserve"> видам трудовой деятельности, и это связано, в первую очередь, с воздействием следующих вредных производственных факторов, которые способны привести к развитию профессиональных заболеваний, и опасных производственных факторов, чреватых наступлением несчастных случаев (травмам и смерти). Причем на каждом этапе строительства вероятность возникновения несчастных случаев в разы превышает такую вероятность в других отраслях реального сектора экономики. </w:t>
      </w:r>
    </w:p>
    <w:p w:rsidR="005C4542"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 xml:space="preserve">Движущиеся машины и механизмы, подвижные части технологического оборудования, передвигающихся заготовок и строительных материалов; падающие предметы и материалы, самопроизвольно обрушающиеся конструкции зданий и сооружений, оборудования, горных пород и грунтов – особенно опасен процесс демонтажа зданий и сооружений; работа на высоте -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 – работы на крышах, монолитные работы и т.д.; Повышенная загазованность и запыленность воздуха рабочей зоны – погрузочно-разгрузочные работы ; повышенная или пониженная температура воздуха рабочей зоны – связаны с работой на открытом воздухе в жаркое и холодное время года; повышенные уровни шума и вибрации на рабочих местах – работа </w:t>
      </w:r>
      <w:proofErr w:type="spellStart"/>
      <w:r w:rsidRPr="00520C56">
        <w:rPr>
          <w:rFonts w:ascii="Times New Roman" w:eastAsia="Times New Roman" w:hAnsi="Times New Roman" w:cs="Times New Roman"/>
          <w:color w:val="000000"/>
          <w:sz w:val="24"/>
          <w:szCs w:val="24"/>
          <w:shd w:val="clear" w:color="auto" w:fill="FFFFFF"/>
          <w:lang w:eastAsia="ru-RU"/>
        </w:rPr>
        <w:t>вибро</w:t>
      </w:r>
      <w:proofErr w:type="spellEnd"/>
      <w:r w:rsidRPr="00520C56">
        <w:rPr>
          <w:rFonts w:ascii="Times New Roman" w:eastAsia="Times New Roman" w:hAnsi="Times New Roman" w:cs="Times New Roman"/>
          <w:color w:val="000000"/>
          <w:sz w:val="24"/>
          <w:szCs w:val="24"/>
          <w:shd w:val="clear" w:color="auto" w:fill="FFFFFF"/>
          <w:lang w:eastAsia="ru-RU"/>
        </w:rPr>
        <w:t xml:space="preserve">- и </w:t>
      </w:r>
      <w:proofErr w:type="spellStart"/>
      <w:r w:rsidRPr="00520C56">
        <w:rPr>
          <w:rFonts w:ascii="Times New Roman" w:eastAsia="Times New Roman" w:hAnsi="Times New Roman" w:cs="Times New Roman"/>
          <w:color w:val="000000"/>
          <w:sz w:val="24"/>
          <w:szCs w:val="24"/>
          <w:shd w:val="clear" w:color="auto" w:fill="FFFFFF"/>
          <w:lang w:eastAsia="ru-RU"/>
        </w:rPr>
        <w:t>пневмоинструмента</w:t>
      </w:r>
      <w:proofErr w:type="spellEnd"/>
      <w:r w:rsidRPr="00520C56">
        <w:rPr>
          <w:rFonts w:ascii="Times New Roman" w:eastAsia="Times New Roman" w:hAnsi="Times New Roman" w:cs="Times New Roman"/>
          <w:color w:val="000000"/>
          <w:sz w:val="24"/>
          <w:szCs w:val="24"/>
          <w:shd w:val="clear" w:color="auto" w:fill="FFFFFF"/>
          <w:lang w:eastAsia="ru-RU"/>
        </w:rPr>
        <w:t xml:space="preserve"> (отбойные молотки и </w:t>
      </w:r>
      <w:proofErr w:type="spellStart"/>
      <w:r w:rsidRPr="00520C56">
        <w:rPr>
          <w:rFonts w:ascii="Times New Roman" w:eastAsia="Times New Roman" w:hAnsi="Times New Roman" w:cs="Times New Roman"/>
          <w:color w:val="000000"/>
          <w:sz w:val="24"/>
          <w:szCs w:val="24"/>
          <w:shd w:val="clear" w:color="auto" w:fill="FFFFFF"/>
          <w:lang w:eastAsia="ru-RU"/>
        </w:rPr>
        <w:t>т.д</w:t>
      </w:r>
      <w:proofErr w:type="spellEnd"/>
      <w:r w:rsidRPr="00520C56">
        <w:rPr>
          <w:rFonts w:ascii="Times New Roman" w:eastAsia="Times New Roman" w:hAnsi="Times New Roman" w:cs="Times New Roman"/>
          <w:color w:val="000000"/>
          <w:sz w:val="24"/>
          <w:szCs w:val="24"/>
          <w:shd w:val="clear" w:color="auto" w:fill="FFFFFF"/>
          <w:lang w:eastAsia="ru-RU"/>
        </w:rPr>
        <w:t xml:space="preserve">); повышенная влажность воздуха – климатические условия, использование смазочно-охлаждающих жидкостей; повышенные уровни статического электричества –работа на металлоконструкциях, не оборудованных </w:t>
      </w:r>
      <w:proofErr w:type="spellStart"/>
      <w:r w:rsidRPr="00520C56">
        <w:rPr>
          <w:rFonts w:ascii="Times New Roman" w:eastAsia="Times New Roman" w:hAnsi="Times New Roman" w:cs="Times New Roman"/>
          <w:color w:val="000000"/>
          <w:sz w:val="24"/>
          <w:szCs w:val="24"/>
          <w:shd w:val="clear" w:color="auto" w:fill="FFFFFF"/>
          <w:lang w:eastAsia="ru-RU"/>
        </w:rPr>
        <w:t>молниезащитой</w:t>
      </w:r>
      <w:proofErr w:type="spellEnd"/>
      <w:r w:rsidRPr="00520C56">
        <w:rPr>
          <w:rFonts w:ascii="Times New Roman" w:eastAsia="Times New Roman" w:hAnsi="Times New Roman" w:cs="Times New Roman"/>
          <w:color w:val="000000"/>
          <w:sz w:val="24"/>
          <w:szCs w:val="24"/>
          <w:shd w:val="clear" w:color="auto" w:fill="FFFFFF"/>
          <w:lang w:eastAsia="ru-RU"/>
        </w:rPr>
        <w:t xml:space="preserve">; повышенное напряжение в электрической цепи, замыкание которой может произойти через тело человека;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 физические перегрузки; нервно-психические перегрузки. При повышенной концентрации вредные производственные факторы могут привести к тяжелому несчастному случаю. Работодатель обязан принять меры по исключению или снижению воздействия вредных производственных факторов до допустимого уровня воздействия.  Для этой цели в организации должны быть разработаны и утверждены инструкции по охране труда, и могут быть установлены дополнительные требования безопасности при организации и проведении строительного производства, улучшающие условия труда работников, и не противоречащие действующему законодательству. </w:t>
      </w:r>
      <w:r w:rsidR="005C4542">
        <w:rPr>
          <w:rFonts w:ascii="Times New Roman" w:eastAsia="Times New Roman" w:hAnsi="Times New Roman" w:cs="Times New Roman"/>
          <w:color w:val="000000"/>
          <w:sz w:val="24"/>
          <w:szCs w:val="24"/>
          <w:shd w:val="clear" w:color="auto" w:fill="FFFFFF"/>
          <w:lang w:eastAsia="ru-RU"/>
        </w:rPr>
        <w:t xml:space="preserve">                 </w:t>
      </w:r>
    </w:p>
    <w:p w:rsidR="005C4542"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 xml:space="preserve">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 Опасные зоны, связанные с применением грузоподъемных машин, должны указываться в ПОС, а остальные - в ППР. План организации строительства является основным документом, регламентирующим строительный процесс, начиная от проектной стадии. На этой стадии, помимо основных требований безопасности, указывается план расстановки строительной техники, габариты безопасных расстояний, должны быть выделены опасные зоны, доступ в которые должен быть огражден. На границах опасных зон устанавливаются сигнальные ограждения и знаки безопасности. </w:t>
      </w:r>
    </w:p>
    <w:p w:rsidR="005C4542"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lastRenderedPageBreak/>
        <w:t xml:space="preserve">При работе грузоподъемных машин выделяются зона обслуживания грузоподъемной машины, опасная зона, возникающая от перемещаемых грузоподъемной машиной грузов, а также опасная зона, возникающая от перемещения подвижных рабочих органов самой грузоподъемной машины. </w:t>
      </w:r>
    </w:p>
    <w:p w:rsidR="006B47FA"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Эксплуатация зданий и их отдельных частей, находящихся вблизи строящихся или реконструируемых зданий, допускается при условии, если перекрытие верхнего этажа эксплуатируемого здания не находится в опасной зоне возможного падения предметов, определяемой в зависимости от высоты возможного падения груза до перекрытия верхнего этажа эксплуатируемого здания, и при выполнении следующих мероприятий: - оконные, дверные проемы эксплуатируемого здания и его отдельных частей, попадающие в зону возможного падения предметов, должны быть закрыты защитными ограждениями; входы и выходы эксплуатируемого здания должны быть устроены за пределами опасной зоны;</w:t>
      </w:r>
    </w:p>
    <w:p w:rsidR="006B47FA" w:rsidRDefault="00520C56" w:rsidP="00520C56">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 xml:space="preserve"> В случае выявления нарушений требований охраны труда и пожарной </w:t>
      </w:r>
      <w:proofErr w:type="gramStart"/>
      <w:r w:rsidRPr="00520C56">
        <w:rPr>
          <w:rFonts w:ascii="Times New Roman" w:eastAsia="Times New Roman" w:hAnsi="Times New Roman" w:cs="Times New Roman"/>
          <w:color w:val="000000"/>
          <w:sz w:val="24"/>
          <w:szCs w:val="24"/>
          <w:shd w:val="clear" w:color="auto" w:fill="FFFFFF"/>
          <w:lang w:eastAsia="ru-RU"/>
        </w:rPr>
        <w:t>безопасности,  работники</w:t>
      </w:r>
      <w:proofErr w:type="gramEnd"/>
      <w:r w:rsidRPr="00520C56">
        <w:rPr>
          <w:rFonts w:ascii="Times New Roman" w:eastAsia="Times New Roman" w:hAnsi="Times New Roman" w:cs="Times New Roman"/>
          <w:color w:val="000000"/>
          <w:sz w:val="24"/>
          <w:szCs w:val="24"/>
          <w:shd w:val="clear" w:color="auto" w:fill="FFFFFF"/>
          <w:lang w:eastAsia="ru-RU"/>
        </w:rPr>
        <w:t xml:space="preserve"> должны принять меры к их устранению собственными силами, а в случае невозможности - прекратить работы и информировать непосредственного руководителя – производителя работ, ответственного исполнителя работ. </w:t>
      </w:r>
      <w:proofErr w:type="gramStart"/>
      <w:r w:rsidRPr="00520C56">
        <w:rPr>
          <w:rFonts w:ascii="Times New Roman" w:eastAsia="Times New Roman" w:hAnsi="Times New Roman" w:cs="Times New Roman"/>
          <w:color w:val="000000"/>
          <w:sz w:val="24"/>
          <w:szCs w:val="24"/>
          <w:shd w:val="clear" w:color="auto" w:fill="FFFFFF"/>
          <w:lang w:eastAsia="ru-RU"/>
        </w:rPr>
        <w:t>При  угрозе</w:t>
      </w:r>
      <w:proofErr w:type="gramEnd"/>
      <w:r w:rsidRPr="00520C56">
        <w:rPr>
          <w:rFonts w:ascii="Times New Roman" w:eastAsia="Times New Roman" w:hAnsi="Times New Roman" w:cs="Times New Roman"/>
          <w:color w:val="000000"/>
          <w:sz w:val="24"/>
          <w:szCs w:val="24"/>
          <w:shd w:val="clear" w:color="auto" w:fill="FFFFFF"/>
          <w:lang w:eastAsia="ru-RU"/>
        </w:rPr>
        <w:t xml:space="preserve"> безопасности жизни и здоровья работников, непосредственные руководители (производители работ) обязаны прекратить работу и принять все необходимые меры по устранению опасных факторов, а при необходимости -  обеспечить эвакуацию людей в безопасную зону. </w:t>
      </w:r>
    </w:p>
    <w:p w:rsidR="00520C56" w:rsidRPr="00520C56" w:rsidRDefault="00520C56" w:rsidP="00520C56">
      <w:pPr>
        <w:spacing w:after="0" w:line="240" w:lineRule="auto"/>
        <w:ind w:firstLine="851"/>
        <w:jc w:val="both"/>
        <w:rPr>
          <w:rFonts w:ascii="Times New Roman" w:eastAsia="Times New Roman" w:hAnsi="Times New Roman" w:cs="Times New Roman"/>
          <w:sz w:val="24"/>
          <w:szCs w:val="24"/>
          <w:lang w:eastAsia="ru-RU"/>
        </w:rPr>
      </w:pPr>
      <w:r w:rsidRPr="00520C56">
        <w:rPr>
          <w:rFonts w:ascii="Times New Roman" w:eastAsia="Times New Roman" w:hAnsi="Times New Roman" w:cs="Times New Roman"/>
          <w:color w:val="000000"/>
          <w:sz w:val="24"/>
          <w:szCs w:val="24"/>
          <w:shd w:val="clear" w:color="auto" w:fill="FFFFFF"/>
          <w:lang w:eastAsia="ru-RU"/>
        </w:rPr>
        <w:t>В соответствии со статьей 212 Трудового Кодекса РФ, работодатель обязан обеспечить безопасное выполнение работ. Правилами охраны труда в строительстве, утвержденными приказом Минтруда и соцзащиты России от 01.06.2015 № 336</w:t>
      </w:r>
      <w:proofErr w:type="gramStart"/>
      <w:r w:rsidRPr="00520C56">
        <w:rPr>
          <w:rFonts w:ascii="Times New Roman" w:eastAsia="Times New Roman" w:hAnsi="Times New Roman" w:cs="Times New Roman"/>
          <w:color w:val="000000"/>
          <w:sz w:val="24"/>
          <w:szCs w:val="24"/>
          <w:shd w:val="clear" w:color="auto" w:fill="FFFFFF"/>
          <w:lang w:eastAsia="ru-RU"/>
        </w:rPr>
        <w:t>н,  перечислены</w:t>
      </w:r>
      <w:proofErr w:type="gramEnd"/>
      <w:r w:rsidRPr="00520C56">
        <w:rPr>
          <w:rFonts w:ascii="Times New Roman" w:eastAsia="Times New Roman" w:hAnsi="Times New Roman" w:cs="Times New Roman"/>
          <w:color w:val="000000"/>
          <w:sz w:val="24"/>
          <w:szCs w:val="24"/>
          <w:shd w:val="clear" w:color="auto" w:fill="FFFFFF"/>
          <w:lang w:eastAsia="ru-RU"/>
        </w:rPr>
        <w:t xml:space="preserve"> мероприятия, направленные на обеспечение охраны труда работников при производстве демонтажа перекрытий и перегородок. Организация и проведение работ по демонтажу должны осуществляться в соответствии с проектом производства работ (ППР), который должен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 количественный состав бригады, технологическую последовательность работ.</w:t>
      </w:r>
    </w:p>
    <w:p w:rsidR="006B47FA" w:rsidRDefault="00520C56" w:rsidP="00520C5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20C56">
        <w:rPr>
          <w:rFonts w:ascii="Times New Roman" w:eastAsia="Times New Roman" w:hAnsi="Times New Roman" w:cs="Times New Roman"/>
          <w:color w:val="000000"/>
          <w:sz w:val="24"/>
          <w:szCs w:val="24"/>
          <w:shd w:val="clear" w:color="auto" w:fill="FFFFFF"/>
          <w:lang w:eastAsia="ru-RU"/>
        </w:rPr>
        <w:t>Работы проводятся по наряду-допуску. Целевой инструктаж проводит непосредственный руководитель (производитель) работ (мастер, прораб, преподаватель и т. д.), прошедший обучение и проверку знаний требований охраны труда. Он же и проверяет полученные знания инструктируемого. На выполнение указанного вида работ должны быть разработаны технологические карты</w:t>
      </w:r>
      <w:r w:rsidR="006B47FA">
        <w:rPr>
          <w:rFonts w:ascii="Times New Roman" w:eastAsia="Times New Roman" w:hAnsi="Times New Roman" w:cs="Times New Roman"/>
          <w:color w:val="000000"/>
          <w:sz w:val="24"/>
          <w:szCs w:val="24"/>
          <w:shd w:val="clear" w:color="auto" w:fill="FFFFFF"/>
          <w:lang w:eastAsia="ru-RU"/>
        </w:rPr>
        <w:t>.</w:t>
      </w:r>
    </w:p>
    <w:p w:rsidR="00AE1E8C" w:rsidRDefault="006B47FA" w:rsidP="00520C5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E1E8C">
        <w:rPr>
          <w:rFonts w:ascii="Times New Roman" w:eastAsia="Times New Roman" w:hAnsi="Times New Roman" w:cs="Times New Roman"/>
          <w:sz w:val="24"/>
          <w:szCs w:val="24"/>
          <w:shd w:val="clear" w:color="auto" w:fill="FFFFFF"/>
          <w:lang w:eastAsia="ru-RU"/>
        </w:rPr>
        <w:t xml:space="preserve">             </w:t>
      </w:r>
      <w:r w:rsidR="00520C56" w:rsidRPr="00AE1E8C">
        <w:rPr>
          <w:rFonts w:ascii="Times New Roman" w:eastAsia="Times New Roman" w:hAnsi="Times New Roman" w:cs="Times New Roman"/>
          <w:sz w:val="24"/>
          <w:szCs w:val="24"/>
          <w:shd w:val="clear" w:color="auto" w:fill="FFFFFF"/>
          <w:lang w:eastAsia="ru-RU"/>
        </w:rPr>
        <w:t xml:space="preserve"> В процессе демонтажа постоянно возникает необходимость устройства ограждений, подмостей, инвентарных </w:t>
      </w:r>
      <w:r w:rsidR="00520C56" w:rsidRPr="00520C56">
        <w:rPr>
          <w:rFonts w:ascii="Times New Roman" w:eastAsia="Times New Roman" w:hAnsi="Times New Roman" w:cs="Times New Roman"/>
          <w:color w:val="000000"/>
          <w:sz w:val="24"/>
          <w:szCs w:val="24"/>
          <w:shd w:val="clear" w:color="auto" w:fill="FFFFFF"/>
          <w:lang w:eastAsia="ru-RU"/>
        </w:rPr>
        <w:t xml:space="preserve">и неинвентарных средств подмащивания, а также использования средств индивидуальной защиты, предусмотренных при работе на высоте. Обеспечение надежности средств подмащивания должно решаться на основании требований строительных норм и правил и иных нормативных документов, обеспечивающих безопасность работ при монтаже и отделке зданий, а также при демонтаже оборудования. Меры обеспечения безопасности в строительстве Безопасность работников обеспечивается: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 Места </w:t>
      </w:r>
      <w:r w:rsidR="00520C56" w:rsidRPr="00520C56">
        <w:rPr>
          <w:rFonts w:ascii="Times New Roman" w:eastAsia="Times New Roman" w:hAnsi="Times New Roman" w:cs="Times New Roman"/>
          <w:color w:val="000000"/>
          <w:sz w:val="24"/>
          <w:szCs w:val="24"/>
          <w:shd w:val="clear" w:color="auto" w:fill="FFFFFF"/>
          <w:lang w:eastAsia="ru-RU"/>
        </w:rPr>
        <w:lastRenderedPageBreak/>
        <w:t xml:space="preserve">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 осуществлять допуск участников строительного производства на производственную территорию в соответствии с требованиями Правил;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 Частью 2 статьи 109 Трудового Кодекса Российской Федерации установлена обязанность работодателя по оборудованию специальных помещений для обогревания и отдыха работников. Данным помещением на строительной площадке является бытовой вагончик. Требования пожарной безопасности к бытовому вагончику, как объекту строительной инфраструктуры, изложены в </w:t>
      </w:r>
      <w:proofErr w:type="gramStart"/>
      <w:r w:rsidR="00520C56" w:rsidRPr="00520C56">
        <w:rPr>
          <w:rFonts w:ascii="Times New Roman" w:eastAsia="Times New Roman" w:hAnsi="Times New Roman" w:cs="Times New Roman"/>
          <w:color w:val="000000"/>
          <w:sz w:val="24"/>
          <w:szCs w:val="24"/>
          <w:shd w:val="clear" w:color="auto" w:fill="FFFFFF"/>
          <w:lang w:eastAsia="ru-RU"/>
        </w:rPr>
        <w:t>Правилах  противопожарного</w:t>
      </w:r>
      <w:proofErr w:type="gramEnd"/>
      <w:r w:rsidR="00520C56" w:rsidRPr="00520C56">
        <w:rPr>
          <w:rFonts w:ascii="Times New Roman" w:eastAsia="Times New Roman" w:hAnsi="Times New Roman" w:cs="Times New Roman"/>
          <w:color w:val="000000"/>
          <w:sz w:val="24"/>
          <w:szCs w:val="24"/>
          <w:shd w:val="clear" w:color="auto" w:fill="FFFFFF"/>
          <w:lang w:eastAsia="ru-RU"/>
        </w:rPr>
        <w:t xml:space="preserve">  режима в Российской Федерации, утвержденных постановлением Правительства Российской Федерации от 25 апреля 2012 года № 390 в разделе XV. Инструкция о мерах пожарной безопасности должна быть разработана в отношении каждого здания, сооружения, помещения, которым владеет организация, независимо от того, капитальные эти сооружения, или временные (Статья 2, раздел 1 Правил). </w:t>
      </w:r>
    </w:p>
    <w:p w:rsidR="00520C56" w:rsidRPr="00520C56" w:rsidRDefault="00AE1E8C" w:rsidP="00AE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520C56" w:rsidRPr="00520C56">
        <w:rPr>
          <w:rFonts w:ascii="Times New Roman" w:eastAsia="Times New Roman" w:hAnsi="Times New Roman" w:cs="Times New Roman"/>
          <w:color w:val="000000"/>
          <w:sz w:val="24"/>
          <w:szCs w:val="24"/>
          <w:shd w:val="clear" w:color="auto" w:fill="FFFFFF"/>
          <w:lang w:eastAsia="ru-RU"/>
        </w:rPr>
        <w:t xml:space="preserve">В </w:t>
      </w:r>
      <w:proofErr w:type="gramStart"/>
      <w:r w:rsidR="00520C56" w:rsidRPr="00520C56">
        <w:rPr>
          <w:rFonts w:ascii="Times New Roman" w:eastAsia="Times New Roman" w:hAnsi="Times New Roman" w:cs="Times New Roman"/>
          <w:color w:val="000000"/>
          <w:sz w:val="24"/>
          <w:szCs w:val="24"/>
          <w:shd w:val="clear" w:color="auto" w:fill="FFFFFF"/>
          <w:lang w:eastAsia="ru-RU"/>
        </w:rPr>
        <w:t>разделе  XVIII</w:t>
      </w:r>
      <w:proofErr w:type="gramEnd"/>
      <w:r w:rsidR="00520C56" w:rsidRPr="00520C56">
        <w:rPr>
          <w:rFonts w:ascii="Times New Roman" w:eastAsia="Times New Roman" w:hAnsi="Times New Roman" w:cs="Times New Roman"/>
          <w:color w:val="000000"/>
          <w:sz w:val="24"/>
          <w:szCs w:val="24"/>
          <w:shd w:val="clear" w:color="auto" w:fill="FFFFFF"/>
          <w:lang w:eastAsia="ru-RU"/>
        </w:rPr>
        <w:t xml:space="preserve"> указанных Правил приведены требования по составлению данной Инструкции. Статья 40 Правил противопожарного режима запрещает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и систем противопожарной защиты. </w:t>
      </w:r>
    </w:p>
    <w:p w:rsidR="00520C56" w:rsidRPr="00520C56" w:rsidRDefault="00520C56" w:rsidP="00520C5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0C56">
        <w:rPr>
          <w:rFonts w:ascii="Times New Roman" w:eastAsia="Times New Roman" w:hAnsi="Times New Roman" w:cs="Times New Roman"/>
          <w:color w:val="000000"/>
          <w:sz w:val="24"/>
          <w:szCs w:val="24"/>
          <w:lang w:eastAsia="ru-RU"/>
        </w:rPr>
        <w:t>Источник: </w:t>
      </w:r>
      <w:hyperlink r:id="rId5" w:history="1">
        <w:r w:rsidRPr="00520C56">
          <w:rPr>
            <w:rFonts w:ascii="Times New Roman" w:eastAsia="Times New Roman" w:hAnsi="Times New Roman" w:cs="Times New Roman"/>
            <w:color w:val="000000"/>
            <w:sz w:val="24"/>
            <w:szCs w:val="24"/>
            <w:lang w:eastAsia="ru-RU"/>
          </w:rPr>
          <w:t>http://www.trudohrana.ru</w:t>
        </w:r>
      </w:hyperlink>
      <w:bookmarkStart w:id="0" w:name="_GoBack"/>
      <w:bookmarkEnd w:id="0"/>
    </w:p>
    <w:p w:rsidR="008672FF" w:rsidRPr="00520C56" w:rsidRDefault="008672FF" w:rsidP="00520C56">
      <w:pPr>
        <w:jc w:val="both"/>
        <w:rPr>
          <w:rFonts w:ascii="Times New Roman" w:hAnsi="Times New Roman" w:cs="Times New Roman"/>
          <w:sz w:val="24"/>
          <w:szCs w:val="24"/>
        </w:rPr>
      </w:pPr>
    </w:p>
    <w:sectPr w:rsidR="008672FF" w:rsidRPr="00520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56"/>
    <w:rsid w:val="003E191A"/>
    <w:rsid w:val="00464116"/>
    <w:rsid w:val="00520C56"/>
    <w:rsid w:val="005C4542"/>
    <w:rsid w:val="006B47FA"/>
    <w:rsid w:val="008672FF"/>
    <w:rsid w:val="009421B4"/>
    <w:rsid w:val="00AE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DAFED-209E-49EE-9BC7-2E916FA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33816">
      <w:bodyDiv w:val="1"/>
      <w:marLeft w:val="0"/>
      <w:marRight w:val="0"/>
      <w:marTop w:val="0"/>
      <w:marBottom w:val="0"/>
      <w:divBdr>
        <w:top w:val="none" w:sz="0" w:space="0" w:color="auto"/>
        <w:left w:val="none" w:sz="0" w:space="0" w:color="auto"/>
        <w:bottom w:val="none" w:sz="0" w:space="0" w:color="auto"/>
        <w:right w:val="none" w:sz="0" w:space="0" w:color="auto"/>
      </w:divBdr>
    </w:div>
    <w:div w:id="11145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rudohrana.ru/article/102035-ohrana-truda-v-stroitelstve-2017?utm_medium=letter&amp;ustp=F&amp;utm_source=letternews%2cletternews&amp;utm_campaign=lettertrudohrana.ru_OT_statja_2016_11_30%2cletternews_2016.11.30_ot_statja_all_2016_11_30_readers_17137&amp;IdSL=1328366984&amp;IdBatch=29979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35C2-91BB-448F-9ECB-521222BF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2016-12-01T00:18:00Z</dcterms:created>
  <dcterms:modified xsi:type="dcterms:W3CDTF">2016-12-07T02:33:00Z</dcterms:modified>
</cp:coreProperties>
</file>